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64B37" w14:textId="65AF7CFF" w:rsidR="00A73D46" w:rsidRDefault="00A73D46" w:rsidP="00A73D46">
      <w:pPr>
        <w:pStyle w:val="Style2"/>
        <w:widowControl/>
        <w:tabs>
          <w:tab w:val="left" w:leader="dot" w:pos="3749"/>
        </w:tabs>
        <w:spacing w:before="72" w:line="300" w:lineRule="auto"/>
        <w:jc w:val="right"/>
        <w:rPr>
          <w:rStyle w:val="FontStyle17"/>
        </w:rPr>
      </w:pPr>
      <w:r>
        <w:rPr>
          <w:rStyle w:val="FontStyle17"/>
        </w:rPr>
        <w:t>Załącznik nr 1</w:t>
      </w:r>
    </w:p>
    <w:p w14:paraId="341F2401" w14:textId="61668DAF" w:rsidR="00A73D46" w:rsidRDefault="00A73D46" w:rsidP="00A73D46">
      <w:pPr>
        <w:pStyle w:val="Style2"/>
        <w:widowControl/>
        <w:tabs>
          <w:tab w:val="left" w:leader="dot" w:pos="3749"/>
        </w:tabs>
        <w:spacing w:before="72" w:line="300" w:lineRule="auto"/>
        <w:jc w:val="right"/>
        <w:rPr>
          <w:rStyle w:val="FontStyle17"/>
        </w:rPr>
      </w:pPr>
      <w:r>
        <w:rPr>
          <w:rStyle w:val="FontStyle17"/>
        </w:rPr>
        <w:t>Poznań , dnia</w:t>
      </w:r>
      <w:r>
        <w:rPr>
          <w:rStyle w:val="FontStyle17"/>
        </w:rPr>
        <w:tab/>
      </w:r>
    </w:p>
    <w:p w14:paraId="29B502E5" w14:textId="77777777" w:rsidR="00A73D46" w:rsidRDefault="00A73D46" w:rsidP="00A73D46">
      <w:pPr>
        <w:pStyle w:val="Style2"/>
        <w:widowControl/>
        <w:tabs>
          <w:tab w:val="left" w:leader="dot" w:pos="3749"/>
        </w:tabs>
        <w:spacing w:before="72" w:line="300" w:lineRule="auto"/>
        <w:jc w:val="right"/>
        <w:rPr>
          <w:rStyle w:val="FontStyle17"/>
        </w:rPr>
      </w:pPr>
    </w:p>
    <w:p w14:paraId="203CDE70" w14:textId="77777777" w:rsidR="00A73D46" w:rsidRDefault="00A73D46" w:rsidP="00A73D46">
      <w:pPr>
        <w:pStyle w:val="Style3"/>
        <w:widowControl/>
        <w:spacing w:before="19" w:line="300" w:lineRule="auto"/>
        <w:ind w:left="1301"/>
        <w:rPr>
          <w:rStyle w:val="FontStyle16"/>
        </w:rPr>
      </w:pPr>
      <w:r>
        <w:rPr>
          <w:rStyle w:val="FontStyle16"/>
        </w:rPr>
        <w:t>PROTOKÓŁ PRZEKAZANIA PLACU BUDOWY</w:t>
      </w:r>
    </w:p>
    <w:p w14:paraId="5A2E40F5" w14:textId="77777777" w:rsidR="00A73D46" w:rsidRDefault="00A73D46" w:rsidP="00A73D46">
      <w:pPr>
        <w:pStyle w:val="Style9"/>
        <w:widowControl/>
        <w:tabs>
          <w:tab w:val="left" w:leader="dot" w:pos="8362"/>
        </w:tabs>
        <w:spacing w:line="300" w:lineRule="auto"/>
        <w:jc w:val="center"/>
        <w:rPr>
          <w:rStyle w:val="FontStyle17"/>
        </w:rPr>
      </w:pPr>
      <w:r>
        <w:rPr>
          <w:rStyle w:val="FontStyle17"/>
        </w:rPr>
        <w:t>w Poznaniu ul</w:t>
      </w:r>
      <w:r>
        <w:rPr>
          <w:rStyle w:val="FontStyle17"/>
        </w:rPr>
        <w:tab/>
      </w:r>
    </w:p>
    <w:p w14:paraId="3B7EE1C7" w14:textId="77777777" w:rsidR="00A73D46" w:rsidRDefault="00A73D46" w:rsidP="00A73D46">
      <w:pPr>
        <w:pStyle w:val="Style10"/>
        <w:widowControl/>
        <w:tabs>
          <w:tab w:val="left" w:pos="245"/>
          <w:tab w:val="left" w:leader="dot" w:pos="9043"/>
        </w:tabs>
        <w:spacing w:line="300" w:lineRule="auto"/>
        <w:jc w:val="both"/>
        <w:rPr>
          <w:rStyle w:val="FontStyle17"/>
        </w:rPr>
      </w:pPr>
      <w:r>
        <w:rPr>
          <w:rStyle w:val="FontStyle17"/>
        </w:rPr>
        <w:t>1.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>Nazwa zadania :</w:t>
      </w:r>
      <w:r>
        <w:rPr>
          <w:rStyle w:val="FontStyle17"/>
        </w:rPr>
        <w:tab/>
      </w:r>
    </w:p>
    <w:p w14:paraId="0DA862EB" w14:textId="77777777" w:rsidR="00A73D46" w:rsidRDefault="00A73D46" w:rsidP="00A73D46">
      <w:pPr>
        <w:pStyle w:val="Style10"/>
        <w:widowControl/>
        <w:tabs>
          <w:tab w:val="left" w:pos="284"/>
        </w:tabs>
        <w:spacing w:line="300" w:lineRule="auto"/>
        <w:rPr>
          <w:rStyle w:val="FontStyle17"/>
        </w:rPr>
      </w:pPr>
      <w:r>
        <w:rPr>
          <w:rStyle w:val="FontStyle17"/>
        </w:rPr>
        <w:t>2.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 xml:space="preserve">Strona przekazująca : </w:t>
      </w:r>
      <w:proofErr w:type="spellStart"/>
      <w:r>
        <w:rPr>
          <w:rStyle w:val="FontStyle17"/>
        </w:rPr>
        <w:t>Veolia</w:t>
      </w:r>
      <w:proofErr w:type="spellEnd"/>
      <w:r>
        <w:rPr>
          <w:rStyle w:val="FontStyle17"/>
        </w:rPr>
        <w:t xml:space="preserve"> Energia Poznań S.A.</w:t>
      </w:r>
    </w:p>
    <w:p w14:paraId="0FE779C3" w14:textId="77777777" w:rsidR="00A73D46" w:rsidRDefault="00A73D46" w:rsidP="00A73D46">
      <w:pPr>
        <w:pStyle w:val="Style8"/>
        <w:widowControl/>
        <w:tabs>
          <w:tab w:val="left" w:leader="dot" w:pos="9043"/>
        </w:tabs>
        <w:spacing w:before="5" w:line="300" w:lineRule="auto"/>
        <w:jc w:val="both"/>
        <w:rPr>
          <w:rStyle w:val="FontStyle17"/>
        </w:rPr>
      </w:pPr>
      <w:r>
        <w:rPr>
          <w:rStyle w:val="FontStyle17"/>
        </w:rPr>
        <w:t xml:space="preserve">2a. Przedstawiciel Zamawiającego  :  </w:t>
      </w:r>
      <w:r>
        <w:rPr>
          <w:rStyle w:val="FontStyle17"/>
        </w:rPr>
        <w:tab/>
      </w:r>
    </w:p>
    <w:p w14:paraId="3E36DDA5" w14:textId="77777777" w:rsidR="00A73D46" w:rsidRDefault="00A73D46" w:rsidP="00A73D46">
      <w:pPr>
        <w:pStyle w:val="Style8"/>
        <w:widowControl/>
        <w:tabs>
          <w:tab w:val="left" w:leader="dot" w:pos="9067"/>
        </w:tabs>
        <w:spacing w:before="14" w:line="300" w:lineRule="auto"/>
        <w:jc w:val="both"/>
        <w:rPr>
          <w:rStyle w:val="FontStyle17"/>
        </w:rPr>
      </w:pPr>
      <w:r>
        <w:rPr>
          <w:rStyle w:val="FontStyle17"/>
        </w:rPr>
        <w:t>2b. Użytkownik:</w:t>
      </w:r>
      <w:r>
        <w:rPr>
          <w:rStyle w:val="FontStyle17"/>
        </w:rPr>
        <w:tab/>
      </w:r>
    </w:p>
    <w:p w14:paraId="59E1D86F" w14:textId="77777777" w:rsidR="00A73D46" w:rsidRDefault="00A73D46" w:rsidP="00A73D46">
      <w:pPr>
        <w:pStyle w:val="Style10"/>
        <w:widowControl/>
        <w:tabs>
          <w:tab w:val="left" w:pos="341"/>
          <w:tab w:val="left" w:leader="dot" w:pos="9067"/>
        </w:tabs>
        <w:spacing w:before="10" w:line="300" w:lineRule="auto"/>
        <w:jc w:val="both"/>
        <w:rPr>
          <w:rStyle w:val="FontStyle17"/>
        </w:rPr>
      </w:pPr>
      <w:r>
        <w:rPr>
          <w:rStyle w:val="FontStyle17"/>
        </w:rPr>
        <w:t>3.</w:t>
      </w:r>
      <w:r>
        <w:rPr>
          <w:rStyle w:val="FontStyle17"/>
          <w:sz w:val="20"/>
          <w:szCs w:val="20"/>
        </w:rPr>
        <w:tab/>
      </w:r>
      <w:r>
        <w:rPr>
          <w:rStyle w:val="FontStyle17"/>
        </w:rPr>
        <w:t xml:space="preserve">Wykonawca : </w:t>
      </w:r>
      <w:r>
        <w:rPr>
          <w:rStyle w:val="FontStyle17"/>
        </w:rPr>
        <w:tab/>
      </w:r>
    </w:p>
    <w:p w14:paraId="4838FDD4" w14:textId="77777777" w:rsidR="00A73D46" w:rsidRDefault="00A73D46" w:rsidP="00A73D46">
      <w:pPr>
        <w:pStyle w:val="Style9"/>
        <w:widowControl/>
        <w:tabs>
          <w:tab w:val="left" w:leader="dot" w:pos="4776"/>
          <w:tab w:val="left" w:leader="dot" w:pos="8698"/>
        </w:tabs>
        <w:spacing w:line="300" w:lineRule="auto"/>
        <w:rPr>
          <w:rStyle w:val="FontStyle17"/>
        </w:rPr>
      </w:pPr>
      <w:r>
        <w:rPr>
          <w:rStyle w:val="FontStyle17"/>
        </w:rPr>
        <w:t>Kierownik budowy:</w:t>
      </w:r>
      <w:r>
        <w:rPr>
          <w:rStyle w:val="FontStyle17"/>
        </w:rPr>
        <w:tab/>
        <w:t xml:space="preserve"> </w:t>
      </w:r>
      <w:proofErr w:type="spellStart"/>
      <w:r>
        <w:rPr>
          <w:rStyle w:val="FontStyle17"/>
        </w:rPr>
        <w:t>upr.bud</w:t>
      </w:r>
      <w:proofErr w:type="spellEnd"/>
      <w:r>
        <w:rPr>
          <w:rStyle w:val="FontStyle17"/>
        </w:rPr>
        <w:t>. nr …………………………..</w:t>
      </w:r>
    </w:p>
    <w:p w14:paraId="4D6E903F" w14:textId="77777777" w:rsidR="00A73D46" w:rsidRDefault="00A73D46" w:rsidP="00A73D46">
      <w:pPr>
        <w:pStyle w:val="Style9"/>
        <w:widowControl/>
        <w:tabs>
          <w:tab w:val="left" w:leader="dot" w:pos="4776"/>
          <w:tab w:val="left" w:leader="dot" w:pos="8698"/>
        </w:tabs>
        <w:spacing w:line="300" w:lineRule="auto"/>
        <w:rPr>
          <w:rStyle w:val="FontStyle17"/>
        </w:rPr>
      </w:pPr>
      <w:r>
        <w:rPr>
          <w:rStyle w:val="FontStyle17"/>
        </w:rPr>
        <w:t xml:space="preserve">oraz </w:t>
      </w:r>
      <w:proofErr w:type="spellStart"/>
      <w:r>
        <w:rPr>
          <w:rStyle w:val="FontStyle17"/>
        </w:rPr>
        <w:t>zaśw</w:t>
      </w:r>
      <w:proofErr w:type="spellEnd"/>
      <w:r>
        <w:rPr>
          <w:rStyle w:val="FontStyle17"/>
        </w:rPr>
        <w:t xml:space="preserve">. </w:t>
      </w:r>
      <w:proofErr w:type="spellStart"/>
      <w:r>
        <w:rPr>
          <w:rStyle w:val="FontStyle17"/>
        </w:rPr>
        <w:t>kwalif</w:t>
      </w:r>
      <w:proofErr w:type="spellEnd"/>
      <w:r>
        <w:rPr>
          <w:rStyle w:val="FontStyle17"/>
        </w:rPr>
        <w:t>: ,,D” „ nr…………….…..</w:t>
      </w:r>
    </w:p>
    <w:p w14:paraId="25A09FBF" w14:textId="77777777" w:rsidR="00A73D46" w:rsidRDefault="00A73D46" w:rsidP="00A73D46">
      <w:pPr>
        <w:pStyle w:val="Style9"/>
        <w:widowControl/>
        <w:tabs>
          <w:tab w:val="left" w:leader="dot" w:pos="4776"/>
          <w:tab w:val="left" w:leader="dot" w:pos="8698"/>
        </w:tabs>
        <w:spacing w:line="300" w:lineRule="auto"/>
        <w:rPr>
          <w:rStyle w:val="FontStyle17"/>
        </w:rPr>
      </w:pPr>
      <w:r>
        <w:rPr>
          <w:rStyle w:val="FontStyle17"/>
        </w:rPr>
        <w:t>Inżynier budowy:</w:t>
      </w:r>
      <w:r>
        <w:rPr>
          <w:rStyle w:val="FontStyle17"/>
        </w:rPr>
        <w:tab/>
        <w:t xml:space="preserve">    </w:t>
      </w:r>
      <w:proofErr w:type="spellStart"/>
      <w:r>
        <w:rPr>
          <w:rStyle w:val="FontStyle17"/>
        </w:rPr>
        <w:t>upr.bud</w:t>
      </w:r>
      <w:proofErr w:type="spellEnd"/>
      <w:r>
        <w:rPr>
          <w:rStyle w:val="FontStyle17"/>
        </w:rPr>
        <w:t>. nr……………………………</w:t>
      </w:r>
    </w:p>
    <w:p w14:paraId="1E1D3A94" w14:textId="77777777" w:rsidR="00A73D46" w:rsidRDefault="00A73D46" w:rsidP="00A73D46">
      <w:pPr>
        <w:pStyle w:val="Style9"/>
        <w:widowControl/>
        <w:tabs>
          <w:tab w:val="left" w:leader="dot" w:pos="4776"/>
          <w:tab w:val="left" w:leader="dot" w:pos="8698"/>
        </w:tabs>
        <w:spacing w:line="300" w:lineRule="auto"/>
        <w:rPr>
          <w:rStyle w:val="FontStyle17"/>
        </w:rPr>
      </w:pPr>
      <w:r>
        <w:rPr>
          <w:rStyle w:val="FontStyle17"/>
        </w:rPr>
        <w:t xml:space="preserve">oraz </w:t>
      </w:r>
      <w:proofErr w:type="spellStart"/>
      <w:r>
        <w:rPr>
          <w:rStyle w:val="FontStyle17"/>
        </w:rPr>
        <w:t>zaśw</w:t>
      </w:r>
      <w:proofErr w:type="spellEnd"/>
      <w:r>
        <w:rPr>
          <w:rStyle w:val="FontStyle17"/>
        </w:rPr>
        <w:t xml:space="preserve">. </w:t>
      </w:r>
      <w:proofErr w:type="spellStart"/>
      <w:r>
        <w:rPr>
          <w:rStyle w:val="FontStyle17"/>
        </w:rPr>
        <w:t>kwalif</w:t>
      </w:r>
      <w:proofErr w:type="spellEnd"/>
      <w:r>
        <w:rPr>
          <w:rStyle w:val="FontStyle17"/>
        </w:rPr>
        <w:t>: „D" nr…………….…..</w:t>
      </w:r>
    </w:p>
    <w:p w14:paraId="625D1196" w14:textId="495C1F72" w:rsidR="00A73D46" w:rsidRDefault="00A73D46" w:rsidP="00A73D46">
      <w:pPr>
        <w:pStyle w:val="Style10"/>
        <w:widowControl/>
        <w:numPr>
          <w:ilvl w:val="0"/>
          <w:numId w:val="1"/>
        </w:numPr>
        <w:tabs>
          <w:tab w:val="left" w:pos="240"/>
          <w:tab w:val="left" w:leader="dot" w:pos="7858"/>
          <w:tab w:val="left" w:leader="dot" w:pos="9043"/>
        </w:tabs>
        <w:spacing w:line="300" w:lineRule="auto"/>
        <w:jc w:val="both"/>
        <w:rPr>
          <w:rStyle w:val="FontStyle17"/>
        </w:rPr>
      </w:pPr>
      <w:r>
        <w:rPr>
          <w:rStyle w:val="FontStyle17"/>
        </w:rPr>
        <w:t>Przejęcie /terenu, obiektu, pomieszczeń/ przewiduje się na okres od</w:t>
      </w:r>
      <w:r>
        <w:rPr>
          <w:rStyle w:val="FontStyle17"/>
        </w:rPr>
        <w:tab/>
        <w:t>do</w:t>
      </w:r>
      <w:r>
        <w:rPr>
          <w:rStyle w:val="FontStyle17"/>
        </w:rPr>
        <w:t>…………</w:t>
      </w:r>
    </w:p>
    <w:p w14:paraId="27788ED2" w14:textId="77777777" w:rsidR="00A73D46" w:rsidRDefault="00A73D46" w:rsidP="00A73D46">
      <w:pPr>
        <w:pStyle w:val="Style10"/>
        <w:widowControl/>
        <w:numPr>
          <w:ilvl w:val="0"/>
          <w:numId w:val="1"/>
        </w:numPr>
        <w:tabs>
          <w:tab w:val="left" w:pos="240"/>
          <w:tab w:val="left" w:leader="dot" w:pos="7858"/>
          <w:tab w:val="left" w:leader="dot" w:pos="9043"/>
        </w:tabs>
        <w:spacing w:line="300" w:lineRule="auto"/>
        <w:jc w:val="both"/>
        <w:rPr>
          <w:rStyle w:val="FontStyle17"/>
        </w:rPr>
      </w:pPr>
      <w:r>
        <w:rPr>
          <w:rStyle w:val="FontStyle17"/>
        </w:rPr>
        <w:t>Zgodnie z:</w:t>
      </w:r>
    </w:p>
    <w:p w14:paraId="570BD445" w14:textId="77777777" w:rsidR="00A73D46" w:rsidRDefault="00A73D46" w:rsidP="00A73D46">
      <w:pPr>
        <w:rPr>
          <w:sz w:val="2"/>
          <w:szCs w:val="2"/>
        </w:rPr>
      </w:pPr>
    </w:p>
    <w:p w14:paraId="7BDB4DEE" w14:textId="77777777" w:rsidR="00A73D46" w:rsidRDefault="00A73D46" w:rsidP="00A73D46">
      <w:pPr>
        <w:ind w:left="142" w:hanging="142"/>
        <w:rPr>
          <w:rStyle w:val="FontStyle17"/>
        </w:rPr>
      </w:pPr>
      <w:r w:rsidRPr="009F05FF">
        <w:rPr>
          <w:rStyle w:val="FontStyle17"/>
        </w:rPr>
        <w:t xml:space="preserve">- </w:t>
      </w:r>
      <w:r w:rsidRPr="00E63EA0">
        <w:rPr>
          <w:rStyle w:val="FontStyle17"/>
        </w:rPr>
        <w:t>Rozporządzenie Ministra Pracy i Polityki Socjalnej z dnia 26 września 1997r. w sprawie ogólnych przepisów bezpieczeństwa i higieny pracy (</w:t>
      </w:r>
      <w:proofErr w:type="spellStart"/>
      <w:r w:rsidRPr="00E63EA0">
        <w:rPr>
          <w:rStyle w:val="FontStyle17"/>
        </w:rPr>
        <w:t>t.j</w:t>
      </w:r>
      <w:proofErr w:type="spellEnd"/>
      <w:r w:rsidRPr="00E63EA0">
        <w:rPr>
          <w:rStyle w:val="FontStyle17"/>
        </w:rPr>
        <w:t>. Dz.U.2003.169.1650)</w:t>
      </w:r>
    </w:p>
    <w:p w14:paraId="27498EC3" w14:textId="77777777" w:rsidR="00A73D46" w:rsidRPr="00C56AD3" w:rsidRDefault="00A73D46" w:rsidP="00A73D46">
      <w:pPr>
        <w:ind w:left="142" w:hanging="142"/>
        <w:rPr>
          <w:rStyle w:val="FontStyle17"/>
        </w:rPr>
      </w:pPr>
      <w:r w:rsidRPr="00E63EA0">
        <w:rPr>
          <w:rStyle w:val="FontStyle17"/>
        </w:rPr>
        <w:t xml:space="preserve">- Rozporządzeniem Ministra </w:t>
      </w:r>
      <w:r w:rsidRPr="00C56AD3">
        <w:rPr>
          <w:rStyle w:val="FontStyle17"/>
        </w:rPr>
        <w:t xml:space="preserve">Infrastruktury z dnia 6 lutego 2003r. w sprawie bezpieczeństwa i higieny pracy podczas wykonywania robót budowlanych (Dz.U.2003.47.401) </w:t>
      </w:r>
    </w:p>
    <w:p w14:paraId="4BF68683" w14:textId="77777777" w:rsidR="00A73D46" w:rsidRPr="00C56AD3" w:rsidRDefault="00A73D46" w:rsidP="00A73D46">
      <w:pPr>
        <w:ind w:left="142" w:hanging="142"/>
        <w:rPr>
          <w:rStyle w:val="FontStyle17"/>
        </w:rPr>
      </w:pPr>
      <w:r w:rsidRPr="00C56AD3">
        <w:rPr>
          <w:rStyle w:val="FontStyle17"/>
        </w:rPr>
        <w:t>- Rozporządzenie Ministra Gospodarki z dnia 28 marca 2013 r. w sprawie bezpieczeństwa i</w:t>
      </w:r>
      <w:r w:rsidRPr="00C56AD3">
        <w:rPr>
          <w:rStyle w:val="FontStyle17"/>
        </w:rPr>
        <w:br/>
        <w:t xml:space="preserve">higieny pracy przy urządzeniach energetycznych Dz.U.2013.492 </w:t>
      </w:r>
    </w:p>
    <w:p w14:paraId="4B9327DB" w14:textId="77777777" w:rsidR="00A73D46" w:rsidRDefault="00A73D46" w:rsidP="00A73D46">
      <w:pPr>
        <w:rPr>
          <w:rStyle w:val="FontStyle17"/>
        </w:rPr>
      </w:pPr>
      <w:r>
        <w:rPr>
          <w:rStyle w:val="FontStyle17"/>
        </w:rPr>
        <w:t xml:space="preserve">- </w:t>
      </w:r>
      <w:r w:rsidRPr="00E63EA0">
        <w:rPr>
          <w:rStyle w:val="FontStyle17"/>
        </w:rPr>
        <w:t>oraz art. 208 Kodeksu Pracy</w:t>
      </w:r>
      <w:r w:rsidRPr="009F05FF">
        <w:rPr>
          <w:rStyle w:val="FontStyle17"/>
        </w:rPr>
        <w:t xml:space="preserve"> </w:t>
      </w:r>
    </w:p>
    <w:p w14:paraId="676CD559" w14:textId="77777777" w:rsidR="00A73D46" w:rsidRDefault="00A73D46" w:rsidP="00A73D46">
      <w:pPr>
        <w:rPr>
          <w:rStyle w:val="FontStyle17"/>
        </w:rPr>
      </w:pPr>
      <w:r>
        <w:rPr>
          <w:rStyle w:val="FontStyle17"/>
        </w:rPr>
        <w:t>Jednocześnie zobowiązuje się Wykonawcę do:</w:t>
      </w:r>
    </w:p>
    <w:p w14:paraId="55419A89" w14:textId="77777777" w:rsidR="00A73D46" w:rsidRDefault="00A73D46" w:rsidP="00A73D46">
      <w:pPr>
        <w:pStyle w:val="Style9"/>
        <w:widowControl/>
        <w:spacing w:before="34" w:line="300" w:lineRule="auto"/>
        <w:ind w:left="142" w:hanging="142"/>
        <w:jc w:val="both"/>
        <w:rPr>
          <w:rStyle w:val="FontStyle17"/>
        </w:rPr>
      </w:pPr>
      <w:r>
        <w:rPr>
          <w:rStyle w:val="FontStyle17"/>
        </w:rPr>
        <w:t xml:space="preserve">- zapoznania podległych pracowników z zagrożeniami określonymi w </w:t>
      </w:r>
      <w:r w:rsidRPr="006558D6">
        <w:rPr>
          <w:rStyle w:val="FontStyle17"/>
        </w:rPr>
        <w:t>załączniku nr.1</w:t>
      </w:r>
      <w:r>
        <w:rPr>
          <w:rStyle w:val="FontStyle17"/>
        </w:rPr>
        <w:t xml:space="preserve"> Zbiorcza Karta Identyfikacji Zagrożeń,</w:t>
      </w:r>
    </w:p>
    <w:p w14:paraId="50D2667D" w14:textId="77777777" w:rsidR="00A73D46" w:rsidRDefault="00A73D46" w:rsidP="00A73D46">
      <w:pPr>
        <w:pStyle w:val="Style9"/>
        <w:widowControl/>
        <w:spacing w:before="34" w:line="300" w:lineRule="auto"/>
        <w:ind w:left="142" w:hanging="142"/>
        <w:jc w:val="both"/>
        <w:rPr>
          <w:rStyle w:val="FontStyle17"/>
        </w:rPr>
      </w:pPr>
      <w:r>
        <w:rPr>
          <w:rStyle w:val="FontStyle17"/>
        </w:rPr>
        <w:t>- przestrzegania zasad wynikających z przytoczonych wyżej aktów prawnych, oraz w przypadku zlecenia części robót podwykonawcom - do wyznaczenia koordynatora sprawującego nadzór nad BHP wszystkich pracowników zatrudnionych w tym samym miejscu.</w:t>
      </w:r>
    </w:p>
    <w:p w14:paraId="32B2B8C1" w14:textId="77777777" w:rsidR="00A73D46" w:rsidRDefault="00A73D46" w:rsidP="00A73D46"/>
    <w:p w14:paraId="344DB0BF" w14:textId="0AF7F645" w:rsidR="00A73D46" w:rsidRDefault="00A73D46" w:rsidP="00A73D46">
      <w:pPr>
        <w:pStyle w:val="Style10"/>
        <w:widowControl/>
        <w:numPr>
          <w:ilvl w:val="0"/>
          <w:numId w:val="1"/>
        </w:numPr>
        <w:tabs>
          <w:tab w:val="left" w:pos="240"/>
          <w:tab w:val="left" w:leader="dot" w:pos="7858"/>
          <w:tab w:val="left" w:leader="dot" w:pos="9043"/>
        </w:tabs>
        <w:spacing w:line="300" w:lineRule="auto"/>
        <w:jc w:val="both"/>
        <w:rPr>
          <w:rStyle w:val="FontStyle17"/>
        </w:rPr>
      </w:pPr>
      <w:r w:rsidRPr="00C56AD3">
        <w:rPr>
          <w:rStyle w:val="FontStyle17"/>
        </w:rPr>
        <w:t>Uwagi:</w:t>
      </w:r>
    </w:p>
    <w:p w14:paraId="7C882D29" w14:textId="69F590EA" w:rsidR="00A73D46" w:rsidRDefault="00A73D46" w:rsidP="00A73D46">
      <w:pPr>
        <w:pStyle w:val="Style8"/>
        <w:widowControl/>
        <w:spacing w:before="5" w:line="300" w:lineRule="auto"/>
        <w:rPr>
          <w:rStyle w:val="FontStyle17"/>
        </w:rPr>
      </w:pPr>
      <w:r>
        <w:rPr>
          <w:rStyle w:val="FontStyle17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54E08" w14:textId="77777777" w:rsidR="00A73D46" w:rsidRDefault="00A73D46" w:rsidP="00A73D46">
      <w:pPr>
        <w:pStyle w:val="Style8"/>
        <w:widowControl/>
        <w:spacing w:before="5" w:line="300" w:lineRule="auto"/>
        <w:rPr>
          <w:rStyle w:val="FontStyle17"/>
        </w:rPr>
      </w:pPr>
    </w:p>
    <w:tbl>
      <w:tblPr>
        <w:tblpPr w:leftFromText="141" w:rightFromText="141" w:vertAnchor="text" w:horzAnchor="margin" w:tblpY="40"/>
        <w:tblW w:w="0" w:type="auto"/>
        <w:tblLook w:val="0440" w:firstRow="0" w:lastRow="1" w:firstColumn="0" w:lastColumn="0" w:noHBand="0" w:noVBand="1"/>
      </w:tblPr>
      <w:tblGrid>
        <w:gridCol w:w="3022"/>
        <w:gridCol w:w="3021"/>
        <w:gridCol w:w="3029"/>
      </w:tblGrid>
      <w:tr w:rsidR="00A73D46" w14:paraId="211016DE" w14:textId="77777777" w:rsidTr="002E4ACD">
        <w:tc>
          <w:tcPr>
            <w:tcW w:w="3070" w:type="dxa"/>
            <w:shd w:val="clear" w:color="auto" w:fill="auto"/>
          </w:tcPr>
          <w:p w14:paraId="2382560C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Strona przekazująca</w:t>
            </w:r>
          </w:p>
          <w:p w14:paraId="5A2BC8D9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</w:rPr>
            </w:pPr>
          </w:p>
          <w:p w14:paraId="5CC51967" w14:textId="77777777" w:rsidR="00A73D46" w:rsidRPr="00F51D9E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  <w:sz w:val="20"/>
                <w:szCs w:val="20"/>
              </w:rPr>
            </w:pPr>
            <w:r w:rsidRPr="00F51D9E">
              <w:rPr>
                <w:rStyle w:val="FontStyle17"/>
                <w:sz w:val="20"/>
                <w:szCs w:val="20"/>
              </w:rPr>
              <w:t>………………………………...</w:t>
            </w:r>
          </w:p>
        </w:tc>
        <w:tc>
          <w:tcPr>
            <w:tcW w:w="3070" w:type="dxa"/>
            <w:shd w:val="clear" w:color="auto" w:fill="auto"/>
          </w:tcPr>
          <w:p w14:paraId="106C65D4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Strona przejmująca</w:t>
            </w:r>
          </w:p>
          <w:p w14:paraId="298B2E97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</w:rPr>
            </w:pPr>
          </w:p>
          <w:p w14:paraId="5B870FA6" w14:textId="77777777" w:rsidR="00A73D46" w:rsidRPr="00F51D9E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  <w:sz w:val="20"/>
                <w:szCs w:val="20"/>
              </w:rPr>
            </w:pPr>
            <w:r w:rsidRPr="00F51D9E">
              <w:rPr>
                <w:rStyle w:val="FontStyle17"/>
                <w:sz w:val="20"/>
                <w:szCs w:val="20"/>
              </w:rPr>
              <w:t>………………………………...</w:t>
            </w:r>
          </w:p>
        </w:tc>
        <w:tc>
          <w:tcPr>
            <w:tcW w:w="3070" w:type="dxa"/>
            <w:shd w:val="clear" w:color="auto" w:fill="auto"/>
          </w:tcPr>
          <w:p w14:paraId="6770475E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Użytkownik</w:t>
            </w:r>
          </w:p>
          <w:p w14:paraId="596EC8D9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</w:rPr>
            </w:pPr>
          </w:p>
          <w:p w14:paraId="0A1C15A9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  <w:sz w:val="20"/>
                <w:szCs w:val="20"/>
              </w:rPr>
            </w:pPr>
            <w:r w:rsidRPr="00F51D9E">
              <w:rPr>
                <w:rStyle w:val="FontStyle17"/>
                <w:sz w:val="20"/>
                <w:szCs w:val="20"/>
              </w:rPr>
              <w:t>…………………………………</w:t>
            </w:r>
          </w:p>
          <w:p w14:paraId="7277AC4A" w14:textId="77777777" w:rsidR="00A73D46" w:rsidRDefault="00A73D46" w:rsidP="002E4ACD">
            <w:pPr>
              <w:pStyle w:val="Style8"/>
              <w:widowControl/>
              <w:spacing w:before="5" w:line="300" w:lineRule="auto"/>
              <w:jc w:val="center"/>
              <w:rPr>
                <w:rStyle w:val="FontStyle17"/>
                <w:sz w:val="20"/>
                <w:szCs w:val="20"/>
              </w:rPr>
            </w:pPr>
          </w:p>
          <w:p w14:paraId="7419800D" w14:textId="77777777" w:rsidR="00A73D46" w:rsidRDefault="00A73D46" w:rsidP="002E4ACD">
            <w:pPr>
              <w:pStyle w:val="Style8"/>
              <w:widowControl/>
              <w:spacing w:before="5" w:line="300" w:lineRule="auto"/>
              <w:rPr>
                <w:rStyle w:val="FontStyle17"/>
                <w:sz w:val="20"/>
                <w:szCs w:val="20"/>
              </w:rPr>
            </w:pPr>
          </w:p>
          <w:p w14:paraId="11526597" w14:textId="77777777" w:rsidR="00A73D46" w:rsidRPr="00F51D9E" w:rsidRDefault="00A73D46" w:rsidP="002E4ACD">
            <w:pPr>
              <w:pStyle w:val="Style8"/>
              <w:widowControl/>
              <w:spacing w:before="5" w:line="300" w:lineRule="auto"/>
              <w:ind w:left="-6282"/>
              <w:jc w:val="center"/>
              <w:rPr>
                <w:rStyle w:val="FontStyle17"/>
                <w:sz w:val="20"/>
                <w:szCs w:val="20"/>
              </w:rPr>
            </w:pPr>
          </w:p>
        </w:tc>
      </w:tr>
    </w:tbl>
    <w:p w14:paraId="7FC6EF5F" w14:textId="77777777" w:rsidR="00A73D46" w:rsidRDefault="00A73D46" w:rsidP="00A73D46"/>
    <w:sectPr w:rsidR="00A73D46" w:rsidSect="00A73D46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DD04" w14:textId="77777777" w:rsidR="00EB3E62" w:rsidRDefault="00EB3E62" w:rsidP="002A79FD">
      <w:pPr>
        <w:spacing w:line="240" w:lineRule="auto"/>
      </w:pPr>
      <w:r>
        <w:separator/>
      </w:r>
    </w:p>
  </w:endnote>
  <w:endnote w:type="continuationSeparator" w:id="0">
    <w:p w14:paraId="75406A8C" w14:textId="77777777" w:rsidR="00EB3E62" w:rsidRDefault="00EB3E62" w:rsidP="002A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E486" w14:textId="77777777" w:rsidR="00EB3E62" w:rsidRDefault="00EB3E62" w:rsidP="002A79FD">
      <w:pPr>
        <w:spacing w:line="240" w:lineRule="auto"/>
      </w:pPr>
      <w:r>
        <w:separator/>
      </w:r>
    </w:p>
  </w:footnote>
  <w:footnote w:type="continuationSeparator" w:id="0">
    <w:p w14:paraId="5C3C6256" w14:textId="77777777" w:rsidR="00EB3E62" w:rsidRDefault="00EB3E62" w:rsidP="002A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005B" w14:textId="2B40AE89" w:rsidR="002A79FD" w:rsidRDefault="002A79FD" w:rsidP="002A79FD">
    <w:pPr>
      <w:pStyle w:val="Nagwek"/>
      <w:jc w:val="center"/>
    </w:pPr>
    <w:r>
      <w:rPr>
        <w:noProof/>
      </w:rPr>
      <w:drawing>
        <wp:inline distT="0" distB="0" distL="0" distR="0" wp14:anchorId="5C530461" wp14:editId="77DBE2C3">
          <wp:extent cx="1447800" cy="38092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143" cy="381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A2B46E" w14:textId="77777777" w:rsidR="002A79FD" w:rsidRDefault="002A7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23681"/>
    <w:multiLevelType w:val="singleLevel"/>
    <w:tmpl w:val="C6821A4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FD"/>
    <w:rsid w:val="001556B7"/>
    <w:rsid w:val="002A79FD"/>
    <w:rsid w:val="00A73D46"/>
    <w:rsid w:val="00EB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2C6D"/>
  <w15:chartTrackingRefBased/>
  <w15:docId w15:val="{69475AFE-C2C2-45EF-B199-E8BDC10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4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9FD"/>
  </w:style>
  <w:style w:type="paragraph" w:customStyle="1" w:styleId="Style2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rsid w:val="00A73D4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7">
    <w:name w:val="Font Style17"/>
    <w:rsid w:val="00A73D4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Szypiłko Jacek - ADICT</dc:creator>
  <cp:keywords/>
  <dc:description/>
  <cp:lastModifiedBy>Szypiłko Jacek - ADICT</cp:lastModifiedBy>
  <cp:revision>2</cp:revision>
  <dcterms:created xsi:type="dcterms:W3CDTF">2024-04-11T08:13:00Z</dcterms:created>
  <dcterms:modified xsi:type="dcterms:W3CDTF">2024-04-11T08:17:00Z</dcterms:modified>
</cp:coreProperties>
</file>